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565D8A" w:rsidP="007660E8">
      <w:pPr>
        <w:shd w:val="clear" w:color="auto" w:fill="FFFFFF"/>
        <w:spacing w:after="0" w:line="240" w:lineRule="auto"/>
        <w:ind w:right="-711"/>
        <w:rPr>
          <w:rFonts w:ascii="Calibri Light" w:hAnsi="Calibri Light"/>
          <w:spacing w:val="-2"/>
          <w:sz w:val="24"/>
          <w:szCs w:val="24"/>
        </w:rPr>
      </w:pP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4208E4" w:rsidRDefault="007660E8" w:rsidP="00F1181A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 I BALUSTRADY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6A1172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</w:t>
            </w:r>
            <w:r w:rsidR="00B80917">
              <w:rPr>
                <w:rFonts w:cs="Calibri"/>
              </w:rPr>
              <w:t>9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08E4" w:rsidRDefault="004078BF" w:rsidP="00F1138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  <w:spacing w:val="-2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WYMAGANIA</w:t>
            </w:r>
          </w:p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PARAMETRY OFEROWANE</w:t>
            </w:r>
          </w:p>
        </w:tc>
      </w:tr>
      <w:tr w:rsidR="004078BF" w:rsidRPr="00422178" w:rsidTr="004208E4">
        <w:trPr>
          <w:trHeight w:val="365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BD4719" w:rsidRPr="00614BBE" w:rsidRDefault="00FC00B3" w:rsidP="00F1138E">
            <w:pPr>
              <w:pStyle w:val="Bezodstpw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C00B3" w:rsidRDefault="00FC00B3" w:rsidP="00FC00B3">
            <w:pPr>
              <w:spacing w:after="60"/>
              <w:jc w:val="both"/>
            </w:pPr>
            <w:r>
              <w:t xml:space="preserve">12 sztuk stalowych pomostów technologicznych wykonanych według rysunków konstrukcyjnych. Pomosty mocowane do płytek żelbetowych o wymiarach 45x45 cm i grubości 9,0 cm poprzez spawanie do wtopionych blach. Stopnie i podesty z kratek stalowych wykonane jako cynkowane ogniowo. </w:t>
            </w:r>
          </w:p>
          <w:p w:rsidR="00FC00B3" w:rsidRPr="00FC00B3" w:rsidRDefault="00FC00B3" w:rsidP="00FC00B3">
            <w:pPr>
              <w:spacing w:after="60"/>
              <w:jc w:val="both"/>
              <w:rPr>
                <w:rFonts w:cs="Calibri"/>
              </w:rPr>
            </w:pPr>
            <w:r>
              <w:t xml:space="preserve">Pozostałe elementy  zabezpieczone antykorozyjnie poprzez oczyszczenie metodą strumieniowo- ścierną, do stopnia </w:t>
            </w:r>
            <w:proofErr w:type="spellStart"/>
            <w:r>
              <w:t>Sa</w:t>
            </w:r>
            <w:proofErr w:type="spellEnd"/>
            <w:r>
              <w:t xml:space="preserve"> 2 </w:t>
            </w:r>
            <w:r w:rsidRPr="00FC00B3">
              <w:rPr>
                <w:rFonts w:cs="Calibri"/>
              </w:rPr>
              <w:t>½ wg PN- ISO 8501-1:1996 oraz malowane: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antykorozyjną, dwuskładnikową, </w:t>
            </w:r>
            <w:r w:rsidRPr="00143870">
              <w:t xml:space="preserve">podkładową o grubości 60 </w:t>
            </w:r>
            <w:r w:rsidRPr="00FC00B3">
              <w:rPr>
                <w:rFonts w:cs="Calibri"/>
              </w:rPr>
              <w:t>µ</w:t>
            </w:r>
            <w:r w:rsidRPr="00143870">
              <w:t>m</w:t>
            </w:r>
            <w:r>
              <w:t>, kładzioną 1-krotnie,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nawierzchniową, kładzioną 2-krotnie, o grubości 50 </w:t>
            </w:r>
            <w:r w:rsidRPr="00FC00B3">
              <w:rPr>
                <w:rFonts w:cs="Calibri"/>
              </w:rPr>
              <w:t>µ</w:t>
            </w:r>
            <w:r>
              <w:t>m,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Łączna grubość powłok malarskich – 110- 120 </w:t>
            </w:r>
            <w:r w:rsidRPr="00FC00B3">
              <w:rPr>
                <w:rFonts w:cs="Calibri"/>
              </w:rPr>
              <w:t>µ</w:t>
            </w:r>
            <w:r>
              <w:t>m.</w:t>
            </w:r>
          </w:p>
          <w:p w:rsidR="00D90375" w:rsidRPr="007660E8" w:rsidRDefault="00D90375" w:rsidP="007660E8">
            <w:pPr>
              <w:pStyle w:val="Bezodstpw"/>
              <w:rPr>
                <w:rFonts w:cs="Calibri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Pr="00614BBE" w:rsidRDefault="00FC00B3" w:rsidP="00FC7BA6">
            <w:pPr>
              <w:pStyle w:val="Bezodstpw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BALUSTRADY</w:t>
            </w:r>
          </w:p>
        </w:tc>
      </w:tr>
      <w:tr w:rsidR="009C64C2" w:rsidRPr="00422178" w:rsidTr="009C1E1C">
        <w:trPr>
          <w:trHeight w:val="2910"/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C91FEF" w:rsidRDefault="00C91FEF" w:rsidP="00FC00B3">
            <w:pPr>
              <w:pStyle w:val="Bezodstpw"/>
              <w:rPr>
                <w:rFonts w:cs="Calibri"/>
              </w:rPr>
            </w:pPr>
          </w:p>
          <w:p w:rsidR="00FC00B3" w:rsidRDefault="00FC00B3" w:rsidP="00FC00B3">
            <w:pPr>
              <w:spacing w:after="60"/>
              <w:jc w:val="both"/>
            </w:pPr>
            <w:r>
              <w:t>Balustrady zabezpieczające przed upadkiem z dachu. Balustrady dostarczane na budowę w elementach i spawane na dachu. Balustrady podzielone na sekcje o długości nie przekraczającej 6,0 m.b. Balustrady stalowe, cynkowane ogniowo o wysokości 110 cm wykonanych z profili zamkniętych 50x50x4 m, malowanych farbą antykorozyjną w kolorze RAL 7013. Balustrady mocowane na kotwy  HILT: M12x125, M16x125. Łączna długość balustrad – 190,0 m.b.</w:t>
            </w:r>
          </w:p>
          <w:p w:rsidR="00FC00B3" w:rsidRPr="00FC00B3" w:rsidRDefault="00FC00B3" w:rsidP="00FC00B3">
            <w:pPr>
              <w:ind w:firstLine="708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A97F88" w:rsidRPr="00D1385B" w:rsidRDefault="00A97F88" w:rsidP="00801D7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w/w parametrów spowoduje</w:t>
      </w:r>
      <w:r w:rsidR="00801D78">
        <w:rPr>
          <w:rFonts w:ascii="Calibri" w:cs="Calibri"/>
          <w:sz w:val="22"/>
          <w:szCs w:val="22"/>
        </w:rPr>
        <w:t xml:space="preserve"> </w:t>
      </w:r>
      <w:r w:rsidRPr="00D1385B">
        <w:rPr>
          <w:rFonts w:ascii="Calibri" w:cs="Calibri"/>
          <w:sz w:val="22"/>
          <w:szCs w:val="22"/>
        </w:rPr>
        <w:t>odrzucenie oferty.</w:t>
      </w:r>
    </w:p>
    <w:p w:rsidR="00614BBE" w:rsidRPr="000A44D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614BBE" w:rsidRPr="000A44DE" w:rsidRDefault="00614BBE" w:rsidP="00614BBE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14BBE" w:rsidRPr="00113827" w:rsidRDefault="00614BBE" w:rsidP="00614BBE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p w:rsidR="008251B7" w:rsidRPr="00C840E8" w:rsidRDefault="008251B7" w:rsidP="00614BBE">
      <w:pPr>
        <w:tabs>
          <w:tab w:val="left" w:pos="5670"/>
        </w:tabs>
        <w:spacing w:after="0" w:line="240" w:lineRule="auto"/>
        <w:ind w:left="-709" w:right="-711"/>
        <w:jc w:val="both"/>
        <w:rPr>
          <w:rFonts w:ascii="Calibri Light" w:hAnsi="Calibri Light"/>
        </w:rPr>
      </w:pPr>
      <w:bookmarkStart w:id="0" w:name="_GoBack"/>
      <w:bookmarkEnd w:id="0"/>
    </w:p>
    <w:sectPr w:rsidR="008251B7" w:rsidRPr="00C840E8" w:rsidSect="00A97F88">
      <w:headerReference w:type="default" r:id="rId8"/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4DE" w:rsidRDefault="00DE04DE" w:rsidP="00656229">
      <w:pPr>
        <w:spacing w:after="0" w:line="240" w:lineRule="auto"/>
      </w:pPr>
      <w:r>
        <w:separator/>
      </w:r>
    </w:p>
  </w:endnote>
  <w:endnote w:type="continuationSeparator" w:id="0">
    <w:p w:rsidR="00DE04DE" w:rsidRDefault="00DE04DE" w:rsidP="00656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4DE" w:rsidRDefault="00DE04DE" w:rsidP="00656229">
      <w:pPr>
        <w:spacing w:after="0" w:line="240" w:lineRule="auto"/>
      </w:pPr>
      <w:r>
        <w:separator/>
      </w:r>
    </w:p>
  </w:footnote>
  <w:footnote w:type="continuationSeparator" w:id="0">
    <w:p w:rsidR="00DE04DE" w:rsidRDefault="00DE04DE" w:rsidP="00656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229" w:rsidRDefault="00656229">
    <w:pPr>
      <w:pStyle w:val="Nagwek"/>
    </w:pPr>
    <w:r>
      <w:tab/>
    </w:r>
    <w:r>
      <w:tab/>
      <w:t>ZP/0</w:t>
    </w:r>
    <w:r w:rsidR="00B80917">
      <w:t>5</w:t>
    </w:r>
    <w:r>
      <w:t>/1</w:t>
    </w:r>
    <w:r w:rsidR="00B80917">
      <w:t>9</w:t>
    </w:r>
  </w:p>
  <w:p w:rsidR="00656229" w:rsidRDefault="00656229">
    <w:pPr>
      <w:pStyle w:val="Nagwek"/>
    </w:pPr>
    <w:r>
      <w:tab/>
    </w:r>
    <w:r>
      <w:tab/>
      <w:t>Załącznik nr 6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187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5E640C0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ED87901"/>
    <w:multiLevelType w:val="hybridMultilevel"/>
    <w:tmpl w:val="F094E5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3BA56612"/>
    <w:multiLevelType w:val="hybridMultilevel"/>
    <w:tmpl w:val="3766C6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E3FA8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B5E2AB3"/>
    <w:multiLevelType w:val="hybridMultilevel"/>
    <w:tmpl w:val="38D4AA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F1D0B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5CE74AEC"/>
    <w:multiLevelType w:val="hybridMultilevel"/>
    <w:tmpl w:val="88F8074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204F6"/>
    <w:multiLevelType w:val="hybridMultilevel"/>
    <w:tmpl w:val="9C32C2EE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87B64C1"/>
    <w:multiLevelType w:val="hybridMultilevel"/>
    <w:tmpl w:val="C45CB6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37233"/>
    <w:multiLevelType w:val="hybridMultilevel"/>
    <w:tmpl w:val="FDCE7A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7"/>
  </w:num>
  <w:num w:numId="4">
    <w:abstractNumId w:val="4"/>
  </w:num>
  <w:num w:numId="5">
    <w:abstractNumId w:val="29"/>
  </w:num>
  <w:num w:numId="6">
    <w:abstractNumId w:val="8"/>
  </w:num>
  <w:num w:numId="7">
    <w:abstractNumId w:val="10"/>
  </w:num>
  <w:num w:numId="8">
    <w:abstractNumId w:val="20"/>
  </w:num>
  <w:num w:numId="9">
    <w:abstractNumId w:val="14"/>
  </w:num>
  <w:num w:numId="10">
    <w:abstractNumId w:val="0"/>
  </w:num>
  <w:num w:numId="11">
    <w:abstractNumId w:val="3"/>
  </w:num>
  <w:num w:numId="12">
    <w:abstractNumId w:val="17"/>
  </w:num>
  <w:num w:numId="13">
    <w:abstractNumId w:val="2"/>
  </w:num>
  <w:num w:numId="14">
    <w:abstractNumId w:val="5"/>
  </w:num>
  <w:num w:numId="15">
    <w:abstractNumId w:val="24"/>
  </w:num>
  <w:num w:numId="16">
    <w:abstractNumId w:val="6"/>
  </w:num>
  <w:num w:numId="17">
    <w:abstractNumId w:val="15"/>
  </w:num>
  <w:num w:numId="18">
    <w:abstractNumId w:val="18"/>
  </w:num>
  <w:num w:numId="19">
    <w:abstractNumId w:val="7"/>
  </w:num>
  <w:num w:numId="20">
    <w:abstractNumId w:val="34"/>
  </w:num>
  <w:num w:numId="21">
    <w:abstractNumId w:val="26"/>
  </w:num>
  <w:num w:numId="22">
    <w:abstractNumId w:val="19"/>
  </w:num>
  <w:num w:numId="23">
    <w:abstractNumId w:val="16"/>
  </w:num>
  <w:num w:numId="24">
    <w:abstractNumId w:val="1"/>
  </w:num>
  <w:num w:numId="25">
    <w:abstractNumId w:val="37"/>
  </w:num>
  <w:num w:numId="26">
    <w:abstractNumId w:val="31"/>
  </w:num>
  <w:num w:numId="27">
    <w:abstractNumId w:val="32"/>
  </w:num>
  <w:num w:numId="28">
    <w:abstractNumId w:val="13"/>
  </w:num>
  <w:num w:numId="29">
    <w:abstractNumId w:val="9"/>
  </w:num>
  <w:num w:numId="30">
    <w:abstractNumId w:val="30"/>
  </w:num>
  <w:num w:numId="31">
    <w:abstractNumId w:val="33"/>
  </w:num>
  <w:num w:numId="32">
    <w:abstractNumId w:val="23"/>
  </w:num>
  <w:num w:numId="33">
    <w:abstractNumId w:val="12"/>
  </w:num>
  <w:num w:numId="34">
    <w:abstractNumId w:val="28"/>
  </w:num>
  <w:num w:numId="35">
    <w:abstractNumId w:val="36"/>
  </w:num>
  <w:num w:numId="36">
    <w:abstractNumId w:val="35"/>
  </w:num>
  <w:num w:numId="37">
    <w:abstractNumId w:val="2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76C1"/>
    <w:rsid w:val="00104947"/>
    <w:rsid w:val="00114D67"/>
    <w:rsid w:val="00161073"/>
    <w:rsid w:val="00177A58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A6125"/>
    <w:rsid w:val="003C5EB1"/>
    <w:rsid w:val="003D16C4"/>
    <w:rsid w:val="004078BF"/>
    <w:rsid w:val="004159C3"/>
    <w:rsid w:val="004208E4"/>
    <w:rsid w:val="00440EE7"/>
    <w:rsid w:val="00445F60"/>
    <w:rsid w:val="004535CD"/>
    <w:rsid w:val="0046660E"/>
    <w:rsid w:val="004D0281"/>
    <w:rsid w:val="0050079A"/>
    <w:rsid w:val="0050082F"/>
    <w:rsid w:val="00554A23"/>
    <w:rsid w:val="00565D8A"/>
    <w:rsid w:val="005805F0"/>
    <w:rsid w:val="00597D70"/>
    <w:rsid w:val="005B6C89"/>
    <w:rsid w:val="005C0F1D"/>
    <w:rsid w:val="005E6407"/>
    <w:rsid w:val="00614BBE"/>
    <w:rsid w:val="00625D57"/>
    <w:rsid w:val="00643623"/>
    <w:rsid w:val="00656229"/>
    <w:rsid w:val="00673DF0"/>
    <w:rsid w:val="006A1172"/>
    <w:rsid w:val="006E5891"/>
    <w:rsid w:val="007002B6"/>
    <w:rsid w:val="00752CF3"/>
    <w:rsid w:val="007660E8"/>
    <w:rsid w:val="00780427"/>
    <w:rsid w:val="007A0E97"/>
    <w:rsid w:val="007B1ED3"/>
    <w:rsid w:val="007E3E39"/>
    <w:rsid w:val="007F22CE"/>
    <w:rsid w:val="007F5213"/>
    <w:rsid w:val="00801D78"/>
    <w:rsid w:val="008251B7"/>
    <w:rsid w:val="008D068D"/>
    <w:rsid w:val="00900C6D"/>
    <w:rsid w:val="00902540"/>
    <w:rsid w:val="009065A5"/>
    <w:rsid w:val="009069D2"/>
    <w:rsid w:val="00935B0D"/>
    <w:rsid w:val="00976560"/>
    <w:rsid w:val="00997DFB"/>
    <w:rsid w:val="009C1E1C"/>
    <w:rsid w:val="009C64C2"/>
    <w:rsid w:val="00A40642"/>
    <w:rsid w:val="00A97F88"/>
    <w:rsid w:val="00B01F57"/>
    <w:rsid w:val="00B80917"/>
    <w:rsid w:val="00B90126"/>
    <w:rsid w:val="00BD40B7"/>
    <w:rsid w:val="00BD4719"/>
    <w:rsid w:val="00C742F2"/>
    <w:rsid w:val="00C840E8"/>
    <w:rsid w:val="00C91FEF"/>
    <w:rsid w:val="00CE7B77"/>
    <w:rsid w:val="00D1385B"/>
    <w:rsid w:val="00D222A7"/>
    <w:rsid w:val="00D25FAC"/>
    <w:rsid w:val="00D263B2"/>
    <w:rsid w:val="00D3005D"/>
    <w:rsid w:val="00D43624"/>
    <w:rsid w:val="00D448D3"/>
    <w:rsid w:val="00D76209"/>
    <w:rsid w:val="00D8699F"/>
    <w:rsid w:val="00D90375"/>
    <w:rsid w:val="00DC194F"/>
    <w:rsid w:val="00DC7F69"/>
    <w:rsid w:val="00DE04DE"/>
    <w:rsid w:val="00E030B9"/>
    <w:rsid w:val="00E03911"/>
    <w:rsid w:val="00E30B41"/>
    <w:rsid w:val="00E75251"/>
    <w:rsid w:val="00E929BE"/>
    <w:rsid w:val="00EB4068"/>
    <w:rsid w:val="00F1138E"/>
    <w:rsid w:val="00F1181A"/>
    <w:rsid w:val="00F129ED"/>
    <w:rsid w:val="00F470ED"/>
    <w:rsid w:val="00F570BD"/>
    <w:rsid w:val="00F6076C"/>
    <w:rsid w:val="00F63D97"/>
    <w:rsid w:val="00F64E5D"/>
    <w:rsid w:val="00F720E6"/>
    <w:rsid w:val="00F76BF8"/>
    <w:rsid w:val="00F9382C"/>
    <w:rsid w:val="00FC00B3"/>
    <w:rsid w:val="00FC544C"/>
    <w:rsid w:val="00FC7BA6"/>
    <w:rsid w:val="00FD0D1B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DF5F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  <w:style w:type="paragraph" w:styleId="Tekstdymka">
    <w:name w:val="Balloon Text"/>
    <w:basedOn w:val="Normalny"/>
    <w:link w:val="TekstdymkaZnak"/>
    <w:uiPriority w:val="99"/>
    <w:semiHidden/>
    <w:unhideWhenUsed/>
    <w:rsid w:val="00E30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B41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C00B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2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2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B8AE5-36CA-4FB6-96A8-FEDDC38D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14</cp:revision>
  <cp:lastPrinted>2018-12-12T11:24:00Z</cp:lastPrinted>
  <dcterms:created xsi:type="dcterms:W3CDTF">2018-09-21T08:04:00Z</dcterms:created>
  <dcterms:modified xsi:type="dcterms:W3CDTF">2019-04-09T08:58:00Z</dcterms:modified>
</cp:coreProperties>
</file>